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DB4E" w14:textId="5F9C5F8B" w:rsidR="00A06D6B" w:rsidRPr="00CD5A27" w:rsidRDefault="00A06D6B" w:rsidP="00A06D6B">
      <w:pPr>
        <w:pStyle w:val="CRCoverPage"/>
        <w:tabs>
          <w:tab w:val="right" w:pos="9639"/>
        </w:tabs>
        <w:spacing w:after="0"/>
        <w:rPr>
          <w:b/>
          <w:noProof/>
          <w:sz w:val="24"/>
        </w:rPr>
      </w:pPr>
      <w:r w:rsidRPr="00CD5A27">
        <w:rPr>
          <w:b/>
          <w:noProof/>
          <w:sz w:val="24"/>
        </w:rPr>
        <w:t>3GPP TSG-RAN5 Meeting #8</w:t>
      </w:r>
      <w:r w:rsidR="005F7778" w:rsidRPr="00CD5A27">
        <w:rPr>
          <w:b/>
          <w:noProof/>
          <w:sz w:val="24"/>
        </w:rPr>
        <w:t>8</w:t>
      </w:r>
      <w:r w:rsidRPr="00CD5A27">
        <w:rPr>
          <w:b/>
          <w:noProof/>
          <w:sz w:val="24"/>
        </w:rPr>
        <w:t>-e</w:t>
      </w:r>
      <w:r w:rsidRPr="00CD5A27">
        <w:rPr>
          <w:b/>
          <w:noProof/>
          <w:sz w:val="24"/>
        </w:rPr>
        <w:tab/>
      </w:r>
      <w:r w:rsidR="00E21945" w:rsidRPr="00CD5A27">
        <w:rPr>
          <w:b/>
          <w:noProof/>
          <w:sz w:val="24"/>
        </w:rPr>
        <w:t>R5-204139</w:t>
      </w:r>
    </w:p>
    <w:p w14:paraId="7C81F4AE" w14:textId="47AFA4AF" w:rsidR="00A06D6B" w:rsidRPr="00CD5A27" w:rsidRDefault="005F7778" w:rsidP="00A06D6B">
      <w:pPr>
        <w:pStyle w:val="CRCoverPage"/>
        <w:outlineLvl w:val="0"/>
        <w:rPr>
          <w:b/>
          <w:noProof/>
          <w:sz w:val="24"/>
        </w:rPr>
      </w:pPr>
      <w:r w:rsidRPr="00CD5A27">
        <w:rPr>
          <w:b/>
          <w:noProof/>
          <w:sz w:val="24"/>
        </w:rPr>
        <w:t>Electronic Meeting, 17 – 28 August 2020</w:t>
      </w:r>
    </w:p>
    <w:p w14:paraId="2094C401" w14:textId="77777777" w:rsidR="00A06D6B" w:rsidRPr="00CD5A27" w:rsidRDefault="00A06D6B" w:rsidP="00A06D6B">
      <w:pPr>
        <w:pStyle w:val="CRCoverPage"/>
        <w:tabs>
          <w:tab w:val="right" w:pos="9639"/>
        </w:tabs>
        <w:spacing w:after="0"/>
        <w:rPr>
          <w:b/>
          <w:noProof/>
          <w:sz w:val="24"/>
        </w:rPr>
      </w:pPr>
    </w:p>
    <w:p w14:paraId="0E4A04D9" w14:textId="18050932" w:rsidR="008F3798" w:rsidRPr="00CD5A27" w:rsidRDefault="00A06D6B" w:rsidP="008F3798">
      <w:pPr>
        <w:pStyle w:val="CRCoverPage"/>
        <w:tabs>
          <w:tab w:val="right" w:pos="9639"/>
        </w:tabs>
        <w:spacing w:after="0"/>
        <w:rPr>
          <w:b/>
          <w:noProof/>
          <w:sz w:val="24"/>
        </w:rPr>
      </w:pPr>
      <w:r w:rsidRPr="00CD5A27">
        <w:rPr>
          <w:b/>
          <w:noProof/>
          <w:sz w:val="24"/>
        </w:rPr>
        <w:t>3GPP TSG RAN Meeting #8</w:t>
      </w:r>
      <w:r w:rsidR="005F7778" w:rsidRPr="00CD5A27">
        <w:rPr>
          <w:b/>
          <w:noProof/>
          <w:sz w:val="24"/>
        </w:rPr>
        <w:t>9</w:t>
      </w:r>
      <w:r w:rsidRPr="00CD5A27">
        <w:rPr>
          <w:b/>
          <w:noProof/>
          <w:sz w:val="24"/>
        </w:rPr>
        <w:t>-e</w:t>
      </w:r>
      <w:r w:rsidRPr="00CD5A27">
        <w:rPr>
          <w:b/>
          <w:noProof/>
          <w:sz w:val="24"/>
        </w:rPr>
        <w:tab/>
      </w:r>
      <w:r w:rsidRPr="00CD5A27">
        <w:rPr>
          <w:b/>
          <w:noProof/>
          <w:sz w:val="24"/>
          <w:highlight w:val="green"/>
        </w:rPr>
        <w:t>RP-20xxxx</w:t>
      </w:r>
    </w:p>
    <w:p w14:paraId="120A9052" w14:textId="2E0836F0" w:rsidR="008F3798" w:rsidRDefault="00A06D6B" w:rsidP="008F3798">
      <w:pPr>
        <w:pStyle w:val="CRCoverPage"/>
        <w:tabs>
          <w:tab w:val="right" w:pos="9639"/>
        </w:tabs>
        <w:spacing w:after="0"/>
        <w:rPr>
          <w:b/>
          <w:noProof/>
          <w:sz w:val="24"/>
        </w:rPr>
      </w:pPr>
      <w:r w:rsidRPr="00CD5A27">
        <w:rPr>
          <w:b/>
          <w:noProof/>
          <w:sz w:val="24"/>
        </w:rPr>
        <w:t xml:space="preserve">Electronic Meeting, </w:t>
      </w:r>
      <w:r w:rsidR="003017E2" w:rsidRPr="00CD5A27">
        <w:rPr>
          <w:b/>
          <w:noProof/>
          <w:sz w:val="24"/>
        </w:rPr>
        <w:t xml:space="preserve">14 – 18 </w:t>
      </w:r>
      <w:r w:rsidR="00B245E0" w:rsidRPr="00CD5A27">
        <w:rPr>
          <w:b/>
          <w:noProof/>
          <w:sz w:val="24"/>
        </w:rPr>
        <w:t>September</w:t>
      </w:r>
      <w:r w:rsidRPr="00CD5A27">
        <w:rPr>
          <w:b/>
          <w:noProof/>
          <w:sz w:val="24"/>
        </w:rPr>
        <w:t>, 2020</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8B23D0D" w:rsidR="00D45B2F" w:rsidRDefault="00D45B2F" w:rsidP="00D45B2F">
      <w:pPr>
        <w:tabs>
          <w:tab w:val="left" w:pos="567"/>
        </w:tabs>
        <w:rPr>
          <w:rFonts w:ascii="Arial" w:hAnsi="Arial" w:cs="Arial"/>
          <w:lang w:eastAsia="ja-JP"/>
        </w:rPr>
      </w:pPr>
      <w:r w:rsidRPr="00CD5A27">
        <w:rPr>
          <w:rFonts w:ascii="Arial" w:hAnsi="Arial" w:cs="Arial"/>
          <w:b/>
        </w:rPr>
        <w:t>Agenda item:</w:t>
      </w:r>
      <w:r w:rsidRPr="00CD5A27">
        <w:rPr>
          <w:rFonts w:ascii="Arial" w:hAnsi="Arial" w:cs="Arial"/>
        </w:rPr>
        <w:tab/>
      </w:r>
      <w:r w:rsidR="00F86A73" w:rsidRPr="00CD5A27">
        <w:rPr>
          <w:rFonts w:ascii="Arial" w:hAnsi="Arial" w:cs="Arial"/>
        </w:rPr>
        <w:tab/>
      </w:r>
      <w:r w:rsidR="00EF4800" w:rsidRPr="00CD5A27">
        <w:rPr>
          <w:rFonts w:ascii="Arial" w:hAnsi="Arial" w:cs="Arial"/>
        </w:rPr>
        <w:tab/>
      </w:r>
      <w:r w:rsidR="00A06D6B" w:rsidRPr="00CD5A27">
        <w:rPr>
          <w:rFonts w:ascii="Arial" w:hAnsi="Arial" w:cs="Arial"/>
          <w:lang w:eastAsia="ja-JP"/>
        </w:rPr>
        <w:t>13.3.</w:t>
      </w:r>
      <w:r w:rsidR="00CD5A27" w:rsidRPr="00CD5A27">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45E0B4E" w:rsidR="0036248C" w:rsidRPr="008836AC" w:rsidRDefault="00AB6CA5" w:rsidP="008836AC">
            <w:pPr>
              <w:tabs>
                <w:tab w:val="left" w:pos="567"/>
              </w:tabs>
              <w:spacing w:after="0"/>
              <w:rPr>
                <w:rFonts w:ascii="Arial" w:hAnsi="Arial" w:cs="Arial"/>
              </w:rPr>
            </w:pPr>
            <w:r w:rsidRPr="00AB6CA5">
              <w:rPr>
                <w:rFonts w:ascii="Arial" w:hAnsi="Arial" w:cs="Arial"/>
              </w:rPr>
              <w:t>LTE_eMTC4-UEConTest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651956"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CE1AFD1" w:rsidR="00356FF8" w:rsidRPr="00E9516C" w:rsidRDefault="00E22FB9"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/2020</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791B7273"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51956">
              <w:rPr>
                <w:rFonts w:ascii="Arial" w:hAnsi="Arial" w:cs="Arial"/>
                <w:color w:val="00B050"/>
                <w:kern w:val="2"/>
                <w:sz w:val="21"/>
                <w:szCs w:val="22"/>
                <w:lang w:val="en-US" w:eastAsia="ja-JP"/>
              </w:rPr>
              <w:t>47</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r w:rsidRPr="00356FF8">
              <w:rPr>
                <w:rFonts w:ascii="Arial" w:hAnsi="Arial" w:cs="Arial"/>
              </w:rPr>
              <w:t>calle[dot]hagenfeldt[at]ericsson[dot]com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3AFA5A55" w:rsidR="00356FF8" w:rsidRDefault="00356FF8" w:rsidP="00356FF8">
      <w:pPr>
        <w:rPr>
          <w:lang w:eastAsia="ja-JP"/>
        </w:rPr>
      </w:pPr>
      <w:r w:rsidRPr="00E9516C">
        <w:rPr>
          <w:lang w:eastAsia="ja-JP"/>
        </w:rPr>
        <w:t>At RAN5#8</w:t>
      </w:r>
      <w:r w:rsidR="00B5384D">
        <w:rPr>
          <w:lang w:eastAsia="ja-JP"/>
        </w:rPr>
        <w:t>8</w:t>
      </w:r>
      <w:r w:rsidR="00627E4E">
        <w:rPr>
          <w:lang w:eastAsia="ja-JP"/>
        </w:rPr>
        <w:t>-e</w:t>
      </w:r>
      <w:r w:rsidRPr="00E9516C">
        <w:rPr>
          <w:lang w:eastAsia="ja-JP"/>
        </w:rPr>
        <w:t xml:space="preserve"> the Work Plan was </w:t>
      </w:r>
      <w:r w:rsidR="00A06D6B">
        <w:rPr>
          <w:lang w:eastAsia="ja-JP"/>
        </w:rPr>
        <w:t>updated</w:t>
      </w:r>
      <w:r w:rsidRPr="00E9516C">
        <w:rPr>
          <w:lang w:eastAsia="ja-JP"/>
        </w:rPr>
        <w:t xml:space="preserve"> in [1]. </w:t>
      </w:r>
    </w:p>
    <w:p w14:paraId="6E53D2FF" w14:textId="09F7C577" w:rsidR="00A06D6B" w:rsidRDefault="00A06D6B" w:rsidP="00A06D6B">
      <w:pPr>
        <w:rPr>
          <w:lang w:eastAsia="ja-JP"/>
        </w:rPr>
      </w:pPr>
      <w:r>
        <w:rPr>
          <w:lang w:eastAsia="ja-JP"/>
        </w:rPr>
        <w:t>At RAN5#8</w:t>
      </w:r>
      <w:r w:rsidR="00B5384D">
        <w:rPr>
          <w:lang w:eastAsia="ja-JP"/>
        </w:rPr>
        <w:t>8</w:t>
      </w:r>
      <w:r>
        <w:rPr>
          <w:lang w:eastAsia="ja-JP"/>
        </w:rPr>
        <w:t xml:space="preserve">-e there were </w:t>
      </w:r>
      <w:r w:rsidR="007C038D">
        <w:rPr>
          <w:lang w:eastAsia="ja-JP"/>
        </w:rPr>
        <w:t>25</w:t>
      </w:r>
      <w:r>
        <w:rPr>
          <w:lang w:eastAsia="ja-JP"/>
        </w:rPr>
        <w:t xml:space="preserve"> CRs agreed in [2] to [</w:t>
      </w:r>
      <w:r w:rsidR="007C038D">
        <w:rPr>
          <w:lang w:eastAsia="ja-JP"/>
        </w:rPr>
        <w:t>26</w:t>
      </w:r>
      <w:r>
        <w:rPr>
          <w:lang w:eastAsia="ja-JP"/>
        </w:rPr>
        <w:t xml:space="preserve">]. See section 3 for complete list of contributions. </w:t>
      </w:r>
    </w:p>
    <w:p w14:paraId="254E4AFD" w14:textId="0C7452A7" w:rsidR="00A06D6B" w:rsidRPr="00E9516C" w:rsidRDefault="00A06D6B" w:rsidP="00A06D6B">
      <w:pPr>
        <w:rPr>
          <w:lang w:eastAsia="ja-JP"/>
        </w:rPr>
      </w:pPr>
      <w:r>
        <w:rPr>
          <w:lang w:eastAsia="ja-JP"/>
        </w:rPr>
        <w:t xml:space="preserve">Overall </w:t>
      </w:r>
      <w:r w:rsidR="00651956">
        <w:rPr>
          <w:lang w:eastAsia="ja-JP"/>
        </w:rPr>
        <w:t>47</w:t>
      </w:r>
      <w:bookmarkStart w:id="0" w:name="_GoBack"/>
      <w:bookmarkEnd w:id="0"/>
      <w:r>
        <w:rPr>
          <w:lang w:eastAsia="ja-JP"/>
        </w:rPr>
        <w:t>% completion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78BD7E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5384D" w:rsidRPr="00B5384D">
        <w:rPr>
          <w:rFonts w:ascii="Arial" w:hAnsi="Arial" w:cs="Arial"/>
          <w:bCs/>
          <w:lang w:val="en-US"/>
        </w:rPr>
        <w:t>R5-204138</w:t>
      </w:r>
      <w:r w:rsidRPr="00C17FEA">
        <w:rPr>
          <w:rFonts w:ascii="Arial" w:hAnsi="Arial" w:cs="Arial"/>
          <w:bCs/>
          <w:lang w:val="en-US"/>
        </w:rPr>
        <w:tab/>
      </w:r>
      <w:r w:rsidR="00E22FB9" w:rsidRPr="00E22FB9">
        <w:rPr>
          <w:rFonts w:ascii="Arial" w:hAnsi="Arial" w:cs="Arial"/>
          <w:bCs/>
          <w:lang w:val="en-US"/>
        </w:rPr>
        <w:t>WP UE Conformance Test Aspects - Even further enhanced MTC for LTE</w:t>
      </w:r>
      <w:r w:rsidRPr="00C17FEA">
        <w:rPr>
          <w:rFonts w:ascii="Arial" w:hAnsi="Arial" w:cs="Arial"/>
          <w:bCs/>
          <w:lang w:val="en-US"/>
        </w:rPr>
        <w:t>; Source: Ericsson</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425B33D4" w14:textId="27EBFB3C" w:rsidR="00677679" w:rsidRDefault="00677679" w:rsidP="00677679">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70A4E587"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[2] R5-204966</w:t>
      </w:r>
      <w:r w:rsidRPr="001C54BD">
        <w:rPr>
          <w:rFonts w:ascii="Arial" w:hAnsi="Arial" w:cs="Arial"/>
          <w:bCs/>
        </w:rPr>
        <w:tab/>
        <w:t>Updates to IEs for RF eMTC TCs; Source: Ericsson</w:t>
      </w:r>
    </w:p>
    <w:p w14:paraId="01065FBD"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[3] R5-204499</w:t>
      </w:r>
      <w:r w:rsidRPr="001C54BD">
        <w:rPr>
          <w:rFonts w:ascii="Arial" w:hAnsi="Arial" w:cs="Arial"/>
          <w:bCs/>
        </w:rPr>
        <w:tab/>
        <w:t>Updates to IEs for Early Data Transmission test cases; Source: Ericsson</w:t>
      </w:r>
    </w:p>
    <w:p w14:paraId="3CDE9FAE" w14:textId="77777777" w:rsidR="00677679" w:rsidRPr="0086324E" w:rsidRDefault="00677679" w:rsidP="00677679">
      <w:pPr>
        <w:tabs>
          <w:tab w:val="left" w:pos="567"/>
        </w:tabs>
        <w:overflowPunct/>
        <w:autoSpaceDE/>
        <w:autoSpaceDN/>
        <w:snapToGrid w:val="0"/>
        <w:spacing w:after="0"/>
        <w:ind w:left="567" w:hanging="567"/>
        <w:textAlignment w:val="auto"/>
        <w:rPr>
          <w:rFonts w:ascii="Arial" w:hAnsi="Arial" w:cs="Arial"/>
          <w:bCs/>
        </w:rPr>
      </w:pPr>
    </w:p>
    <w:p w14:paraId="7A9E4228" w14:textId="64E0A0E9" w:rsidR="00A06D6B" w:rsidRDefault="00A06D6B" w:rsidP="00A06D6B">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6D06A303"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[4] R5-203775</w:t>
      </w:r>
      <w:r w:rsidRPr="001C54BD">
        <w:rPr>
          <w:rFonts w:ascii="Arial" w:hAnsi="Arial" w:cs="Arial"/>
          <w:bCs/>
        </w:rPr>
        <w:tab/>
        <w:t>Updating test case applicability for CSI test cases ; Source: Ericsson</w:t>
      </w:r>
    </w:p>
    <w:p w14:paraId="32A89158"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[5] R5-203776</w:t>
      </w:r>
      <w:r w:rsidRPr="001C54BD">
        <w:rPr>
          <w:rFonts w:ascii="Arial" w:hAnsi="Arial" w:cs="Arial"/>
          <w:bCs/>
        </w:rPr>
        <w:tab/>
        <w:t>Adding test case applicability rules; Source: Ericsson</w:t>
      </w:r>
    </w:p>
    <w:p w14:paraId="07DC9C23"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[6] R5-203779</w:t>
      </w:r>
      <w:r w:rsidRPr="001C54BD">
        <w:rPr>
          <w:rFonts w:ascii="Arial" w:hAnsi="Arial" w:cs="Arial"/>
          <w:bCs/>
        </w:rPr>
        <w:tab/>
        <w:t>Adding tests for CRS muting, 64QAM and 200Hz doppler spread to test case 8.11.1.1.3.1; Source: Ericsson</w:t>
      </w:r>
    </w:p>
    <w:p w14:paraId="355EA2E9"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[7] R5-203782</w:t>
      </w:r>
      <w:r w:rsidRPr="001C54BD">
        <w:rPr>
          <w:rFonts w:ascii="Arial" w:hAnsi="Arial" w:cs="Arial"/>
          <w:bCs/>
        </w:rPr>
        <w:tab/>
        <w:t>Adding tests for CRS muting, 64QAM and 200Hz doppler spread to test case 8.11.1.2.3.1; Source: Ericsson</w:t>
      </w:r>
    </w:p>
    <w:p w14:paraId="0A9CA754"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[8] R5-204967</w:t>
      </w:r>
      <w:r w:rsidRPr="001C54BD">
        <w:rPr>
          <w:rFonts w:ascii="Arial" w:hAnsi="Arial" w:cs="Arial"/>
          <w:bCs/>
        </w:rPr>
        <w:tab/>
        <w:t>Addition of test case 9.8.3.1, FDD and Half duplex FDD CQI reporting definition under AWGN conditions for UE supporting coverage enhancement and 64QAM; Source: Ericsson</w:t>
      </w:r>
    </w:p>
    <w:p w14:paraId="36CBFD76"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[9] R5-204968</w:t>
      </w:r>
      <w:r w:rsidRPr="001C54BD">
        <w:rPr>
          <w:rFonts w:ascii="Arial" w:hAnsi="Arial" w:cs="Arial"/>
          <w:bCs/>
        </w:rPr>
        <w:tab/>
        <w:t>Addition of test case 9.8.3.2, TDD CQI reporting under AWGN conditions for UE supporting coverage enhancement and 64QAM; Source: Ericsson</w:t>
      </w:r>
    </w:p>
    <w:p w14:paraId="4AC75755"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[10] R5-204969</w:t>
      </w:r>
      <w:r w:rsidRPr="001C54BD">
        <w:rPr>
          <w:rFonts w:ascii="Arial" w:hAnsi="Arial" w:cs="Arial"/>
          <w:bCs/>
        </w:rPr>
        <w:tab/>
        <w:t>Addition of test case 9.8.4.1, FDD and half duplex FDD CQI reporting under AWGN conditions for UE supporting coverage enhancement and alternative table; Source: Ericsson</w:t>
      </w:r>
    </w:p>
    <w:p w14:paraId="5C6E2BF2"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[11] R5-204970</w:t>
      </w:r>
      <w:r w:rsidRPr="001C54BD">
        <w:rPr>
          <w:rFonts w:ascii="Arial" w:hAnsi="Arial" w:cs="Arial"/>
          <w:bCs/>
        </w:rPr>
        <w:tab/>
        <w:t>Addition of test case 9.8.4.2, TDD CQI reporting under AWGN conditions for UE supporting coverage enhancement and alternative table; Source: Ericsson</w:t>
      </w:r>
    </w:p>
    <w:p w14:paraId="0998DB7A"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[12] R5-204001</w:t>
      </w:r>
      <w:r w:rsidRPr="001C54BD">
        <w:rPr>
          <w:rFonts w:ascii="Arial" w:hAnsi="Arial" w:cs="Arial"/>
          <w:bCs/>
        </w:rPr>
        <w:tab/>
        <w:t>Annex F based on updated Tx test cases for efeMTC; Source: Ericsson</w:t>
      </w:r>
    </w:p>
    <w:p w14:paraId="482894C3"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[13] R5-204971</w:t>
      </w:r>
      <w:r w:rsidRPr="001C54BD">
        <w:rPr>
          <w:rFonts w:ascii="Arial" w:hAnsi="Arial" w:cs="Arial"/>
          <w:bCs/>
        </w:rPr>
        <w:tab/>
        <w:t>Adding sub PRB allocation to 6.5.2.3EA, In-band emissions for non allocated RB for UE category M1; Source: Ericsson</w:t>
      </w:r>
    </w:p>
    <w:p w14:paraId="57DFD494"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[14] R5-204005</w:t>
      </w:r>
      <w:r w:rsidRPr="001C54BD">
        <w:rPr>
          <w:rFonts w:ascii="Arial" w:hAnsi="Arial" w:cs="Arial"/>
          <w:bCs/>
        </w:rPr>
        <w:tab/>
        <w:t>Adding PC6 to 6.3.5EA.1, Power Control Absolute power tolerance for UE category M1; Source: Ericsson</w:t>
      </w:r>
    </w:p>
    <w:p w14:paraId="40EB2681"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[15] R5-204007</w:t>
      </w:r>
      <w:r w:rsidRPr="001C54BD">
        <w:rPr>
          <w:rFonts w:ascii="Arial" w:hAnsi="Arial" w:cs="Arial"/>
          <w:bCs/>
        </w:rPr>
        <w:tab/>
        <w:t>Adding PC6 to 6.2.5EA, Configured UE transmitted Power for UE category M1; Source: Ericsson</w:t>
      </w:r>
    </w:p>
    <w:p w14:paraId="1830FC8E"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[16] R5-204972</w:t>
      </w:r>
      <w:r w:rsidRPr="001C54BD">
        <w:rPr>
          <w:rFonts w:ascii="Arial" w:hAnsi="Arial" w:cs="Arial"/>
          <w:bCs/>
        </w:rPr>
        <w:tab/>
        <w:t>Adding PC6 to 6.2.2EA, UE Maximum Output Power for UE category M1; Source: Ericsson</w:t>
      </w:r>
    </w:p>
    <w:p w14:paraId="2A559753"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[17] R5-204973</w:t>
      </w:r>
      <w:r w:rsidRPr="001C54BD">
        <w:rPr>
          <w:rFonts w:ascii="Arial" w:hAnsi="Arial" w:cs="Arial"/>
          <w:bCs/>
        </w:rPr>
        <w:tab/>
        <w:t>Adding PC6 to 6.2.3EA, Maximum Power Reduction (MPR) for UE category M1; Source: Ericsson</w:t>
      </w:r>
    </w:p>
    <w:p w14:paraId="309B066C" w14:textId="77777777" w:rsidR="00677679" w:rsidRPr="001C54BD" w:rsidRDefault="00677679" w:rsidP="00677679">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[18] R5-204017</w:t>
      </w:r>
      <w:r w:rsidRPr="001C54BD">
        <w:rPr>
          <w:rFonts w:ascii="Arial" w:hAnsi="Arial" w:cs="Arial"/>
          <w:bCs/>
        </w:rPr>
        <w:tab/>
        <w:t>Adding PC6 to 6.3.5EA.2, Power Control Relative power tolerance for UE category M1; Source: Ericsson</w:t>
      </w:r>
    </w:p>
    <w:p w14:paraId="4A4E34AB" w14:textId="77777777" w:rsidR="00677679" w:rsidRDefault="00677679" w:rsidP="00677679">
      <w:pPr>
        <w:tabs>
          <w:tab w:val="left" w:pos="567"/>
        </w:tabs>
        <w:overflowPunct/>
        <w:autoSpaceDE/>
        <w:autoSpaceDN/>
        <w:snapToGrid w:val="0"/>
        <w:spacing w:after="0"/>
        <w:ind w:left="567" w:hanging="567"/>
        <w:textAlignment w:val="auto"/>
        <w:rPr>
          <w:rFonts w:ascii="Arial" w:hAnsi="Arial" w:cs="Arial"/>
          <w:b/>
          <w:bCs/>
        </w:rPr>
      </w:pPr>
    </w:p>
    <w:p w14:paraId="1889F831" w14:textId="65034A81" w:rsidR="00677679" w:rsidRPr="0086324E" w:rsidRDefault="00677679" w:rsidP="00677679">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2</w:t>
      </w:r>
      <w:r w:rsidRPr="008623B4">
        <w:rPr>
          <w:rFonts w:ascii="Arial" w:hAnsi="Arial" w:cs="Arial"/>
          <w:b/>
          <w:bCs/>
        </w:rPr>
        <w:t>:</w:t>
      </w:r>
    </w:p>
    <w:p w14:paraId="26F198CC" w14:textId="77777777" w:rsidR="00D8314E" w:rsidRPr="001C54BD" w:rsidRDefault="00D8314E" w:rsidP="00D8314E">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[19] R5-203773</w:t>
      </w:r>
      <w:r w:rsidRPr="001C54BD">
        <w:rPr>
          <w:rFonts w:ascii="Arial" w:hAnsi="Arial" w:cs="Arial"/>
          <w:bCs/>
        </w:rPr>
        <w:tab/>
        <w:t>Adding applicability for new efeMTC test cases 9.8.3.1, 9.8.3.2, 9.8.4.1, 9.8.4.2 ; Source: Ericsson</w:t>
      </w:r>
    </w:p>
    <w:p w14:paraId="40BF411E" w14:textId="77777777" w:rsidR="00D8314E" w:rsidRDefault="00D8314E" w:rsidP="001C54BD">
      <w:pPr>
        <w:tabs>
          <w:tab w:val="left" w:pos="567"/>
        </w:tabs>
        <w:overflowPunct/>
        <w:autoSpaceDE/>
        <w:autoSpaceDN/>
        <w:snapToGrid w:val="0"/>
        <w:spacing w:after="0"/>
        <w:ind w:left="567" w:hanging="567"/>
        <w:textAlignment w:val="auto"/>
        <w:rPr>
          <w:rFonts w:ascii="Arial" w:hAnsi="Arial" w:cs="Arial"/>
          <w:b/>
          <w:bCs/>
        </w:rPr>
      </w:pPr>
    </w:p>
    <w:p w14:paraId="3B6350CE" w14:textId="1D7F8934" w:rsidR="00A06D6B" w:rsidRDefault="00A06D6B" w:rsidP="001C54BD">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-1:</w:t>
      </w:r>
    </w:p>
    <w:p w14:paraId="3F197A49" w14:textId="77777777" w:rsidR="00D8314E" w:rsidRPr="001C54BD" w:rsidRDefault="00D8314E" w:rsidP="00D8314E">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[20] R5-204500</w:t>
      </w:r>
      <w:r w:rsidRPr="001C54BD">
        <w:rPr>
          <w:rFonts w:ascii="Arial" w:hAnsi="Arial" w:cs="Arial"/>
          <w:bCs/>
        </w:rPr>
        <w:tab/>
        <w:t>Addition of new test case to test Paging with DRX and WUS in enhanced coverage; Source: Tech Mahindra Limited</w:t>
      </w:r>
    </w:p>
    <w:p w14:paraId="4F75119B" w14:textId="77777777" w:rsidR="00D8314E" w:rsidRPr="001C54BD" w:rsidRDefault="00D8314E" w:rsidP="00D8314E">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[21] R5-204501</w:t>
      </w:r>
      <w:r w:rsidRPr="001C54BD">
        <w:rPr>
          <w:rFonts w:ascii="Arial" w:hAnsi="Arial" w:cs="Arial"/>
          <w:bCs/>
        </w:rPr>
        <w:tab/>
        <w:t>Addition of new test case to test Paging with eDRX and WUS in enhanced coverage; Source: Tech Mahindra Limited</w:t>
      </w:r>
    </w:p>
    <w:p w14:paraId="5931499D" w14:textId="77777777" w:rsidR="00D8314E" w:rsidRPr="001C54BD" w:rsidRDefault="00D8314E" w:rsidP="00D8314E">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[22] R5-204502</w:t>
      </w:r>
      <w:r w:rsidRPr="001C54BD">
        <w:rPr>
          <w:rFonts w:ascii="Arial" w:hAnsi="Arial" w:cs="Arial"/>
          <w:bCs/>
        </w:rPr>
        <w:tab/>
        <w:t>Addition of new test case to test CE-level based access barring; Source: Tech Mahindra Limited</w:t>
      </w:r>
    </w:p>
    <w:p w14:paraId="52E1F1DD" w14:textId="77777777" w:rsidR="00D8314E" w:rsidRPr="001C54BD" w:rsidRDefault="00D8314E" w:rsidP="00D8314E">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[23] R5-204503</w:t>
      </w:r>
      <w:r w:rsidRPr="001C54BD">
        <w:rPr>
          <w:rFonts w:ascii="Arial" w:hAnsi="Arial" w:cs="Arial"/>
          <w:bCs/>
        </w:rPr>
        <w:tab/>
        <w:t>Addition of new TC 23.2.4 CIoT Optimization / User Plane / EDT; Source: Ericsson</w:t>
      </w:r>
    </w:p>
    <w:p w14:paraId="0D9E6EF6" w14:textId="77777777" w:rsidR="00D8314E" w:rsidRDefault="00D8314E" w:rsidP="00A06D6B">
      <w:pPr>
        <w:tabs>
          <w:tab w:val="left" w:pos="567"/>
        </w:tabs>
        <w:overflowPunct/>
        <w:autoSpaceDE/>
        <w:autoSpaceDN/>
        <w:snapToGrid w:val="0"/>
        <w:spacing w:after="0"/>
        <w:ind w:left="567" w:hanging="567"/>
        <w:textAlignment w:val="auto"/>
        <w:rPr>
          <w:rFonts w:ascii="Arial" w:hAnsi="Arial" w:cs="Arial"/>
          <w:b/>
          <w:bCs/>
        </w:rPr>
      </w:pPr>
    </w:p>
    <w:p w14:paraId="63B0524B" w14:textId="043202B4" w:rsidR="00A06D6B" w:rsidRPr="0086324E" w:rsidRDefault="00A06D6B" w:rsidP="00A06D6B">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w:t>
      </w:r>
      <w:r>
        <w:rPr>
          <w:rFonts w:ascii="Arial" w:hAnsi="Arial" w:cs="Arial"/>
          <w:b/>
          <w:bCs/>
        </w:rPr>
        <w:t>2</w:t>
      </w:r>
      <w:r w:rsidRPr="008623B4">
        <w:rPr>
          <w:rFonts w:ascii="Arial" w:hAnsi="Arial" w:cs="Arial"/>
          <w:b/>
          <w:bCs/>
        </w:rPr>
        <w:t>:</w:t>
      </w:r>
    </w:p>
    <w:p w14:paraId="6E817D92" w14:textId="777FD96A" w:rsidR="001C54BD" w:rsidRPr="001C54BD" w:rsidRDefault="001C54BD" w:rsidP="001C54BD">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[24] R5-204504</w:t>
      </w:r>
      <w:r w:rsidRPr="001C54BD">
        <w:rPr>
          <w:rFonts w:ascii="Arial" w:hAnsi="Arial" w:cs="Arial"/>
          <w:bCs/>
        </w:rPr>
        <w:tab/>
        <w:t>Addition of Applicability for new test cases to test Paging with WUS in enhanced coverage in Idle mode; Source: Tech Mahindra Limited</w:t>
      </w:r>
    </w:p>
    <w:p w14:paraId="78BB3D5A" w14:textId="77777777" w:rsidR="001C54BD" w:rsidRPr="001C54BD" w:rsidRDefault="001C54BD" w:rsidP="001C54BD">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[25] R5-204505</w:t>
      </w:r>
      <w:r w:rsidRPr="001C54BD">
        <w:rPr>
          <w:rFonts w:ascii="Arial" w:hAnsi="Arial" w:cs="Arial"/>
          <w:bCs/>
        </w:rPr>
        <w:tab/>
        <w:t>Addition of applicability for new test case to test CE-level based access barring ; Source: Tech Mahindra Limited</w:t>
      </w:r>
    </w:p>
    <w:p w14:paraId="20D5DF2C" w14:textId="422D9484" w:rsidR="001C54BD" w:rsidRPr="00A06D6B" w:rsidRDefault="001C54BD" w:rsidP="001C54BD">
      <w:pPr>
        <w:tabs>
          <w:tab w:val="left" w:pos="426"/>
          <w:tab w:val="left" w:pos="1701"/>
        </w:tabs>
        <w:overflowPunct/>
        <w:autoSpaceDE/>
        <w:autoSpaceDN/>
        <w:snapToGrid w:val="0"/>
        <w:spacing w:after="0"/>
        <w:ind w:left="1701" w:hanging="1701"/>
        <w:textAlignment w:val="auto"/>
        <w:rPr>
          <w:rFonts w:ascii="Arial" w:hAnsi="Arial" w:cs="Arial"/>
          <w:bCs/>
        </w:rPr>
      </w:pPr>
      <w:r w:rsidRPr="001C54BD">
        <w:rPr>
          <w:rFonts w:ascii="Arial" w:hAnsi="Arial" w:cs="Arial"/>
          <w:bCs/>
        </w:rPr>
        <w:t>[26] R5-204506</w:t>
      </w:r>
      <w:r w:rsidRPr="001C54BD">
        <w:rPr>
          <w:rFonts w:ascii="Arial" w:hAnsi="Arial" w:cs="Arial"/>
          <w:bCs/>
        </w:rPr>
        <w:tab/>
        <w:t>Addition of applicability for eMTC4 TC 23.2.4; Source: Ericsson</w:t>
      </w:r>
    </w:p>
    <w:p w14:paraId="40772D0C" w14:textId="5F6BF053"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4AEF8BE6" w14:textId="77777777" w:rsidR="00F64968" w:rsidRDefault="00F64968"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1FEF5" w14:textId="77777777" w:rsidR="006B0AB5" w:rsidRDefault="006B0AB5">
      <w:r>
        <w:separator/>
      </w:r>
    </w:p>
  </w:endnote>
  <w:endnote w:type="continuationSeparator" w:id="0">
    <w:p w14:paraId="449B7B21" w14:textId="77777777" w:rsidR="006B0AB5" w:rsidRDefault="006B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3A465" w14:textId="77777777" w:rsidR="006B0AB5" w:rsidRDefault="006B0AB5">
      <w:r>
        <w:separator/>
      </w:r>
    </w:p>
  </w:footnote>
  <w:footnote w:type="continuationSeparator" w:id="0">
    <w:p w14:paraId="7E5F3878" w14:textId="77777777" w:rsidR="006B0AB5" w:rsidRDefault="006B0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C54BD"/>
    <w:rsid w:val="001D2C1A"/>
    <w:rsid w:val="001D3BA2"/>
    <w:rsid w:val="001D44B7"/>
    <w:rsid w:val="001E0075"/>
    <w:rsid w:val="001F1B1F"/>
    <w:rsid w:val="001F2A20"/>
    <w:rsid w:val="001F486F"/>
    <w:rsid w:val="00207DC4"/>
    <w:rsid w:val="0022485E"/>
    <w:rsid w:val="00233B42"/>
    <w:rsid w:val="00243A99"/>
    <w:rsid w:val="00294F6E"/>
    <w:rsid w:val="0029567C"/>
    <w:rsid w:val="002C0B82"/>
    <w:rsid w:val="003017E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6E6B"/>
    <w:rsid w:val="005776DD"/>
    <w:rsid w:val="00582117"/>
    <w:rsid w:val="0058478F"/>
    <w:rsid w:val="00593315"/>
    <w:rsid w:val="005A170D"/>
    <w:rsid w:val="005A174B"/>
    <w:rsid w:val="005A6C96"/>
    <w:rsid w:val="005D0418"/>
    <w:rsid w:val="005E1D58"/>
    <w:rsid w:val="005F7778"/>
    <w:rsid w:val="00610E37"/>
    <w:rsid w:val="006207ED"/>
    <w:rsid w:val="00626BC9"/>
    <w:rsid w:val="00627E4E"/>
    <w:rsid w:val="006458DF"/>
    <w:rsid w:val="00650D52"/>
    <w:rsid w:val="00651956"/>
    <w:rsid w:val="006615B2"/>
    <w:rsid w:val="00662313"/>
    <w:rsid w:val="00673911"/>
    <w:rsid w:val="00676B21"/>
    <w:rsid w:val="00677679"/>
    <w:rsid w:val="006870C9"/>
    <w:rsid w:val="006A3ADF"/>
    <w:rsid w:val="006A7BCB"/>
    <w:rsid w:val="006B0AB5"/>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C038D"/>
    <w:rsid w:val="007E1D15"/>
    <w:rsid w:val="007E1DEA"/>
    <w:rsid w:val="007E2202"/>
    <w:rsid w:val="007E260C"/>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208FA"/>
    <w:rsid w:val="00B245E0"/>
    <w:rsid w:val="00B25C12"/>
    <w:rsid w:val="00B2766F"/>
    <w:rsid w:val="00B31ABC"/>
    <w:rsid w:val="00B445ED"/>
    <w:rsid w:val="00B5384D"/>
    <w:rsid w:val="00B6300F"/>
    <w:rsid w:val="00B70389"/>
    <w:rsid w:val="00B84623"/>
    <w:rsid w:val="00BB66D5"/>
    <w:rsid w:val="00BC7E6E"/>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D5A27"/>
    <w:rsid w:val="00CF5E71"/>
    <w:rsid w:val="00CF7FAC"/>
    <w:rsid w:val="00D04B59"/>
    <w:rsid w:val="00D160C1"/>
    <w:rsid w:val="00D17794"/>
    <w:rsid w:val="00D22398"/>
    <w:rsid w:val="00D35E6C"/>
    <w:rsid w:val="00D436CF"/>
    <w:rsid w:val="00D45B2F"/>
    <w:rsid w:val="00D46E88"/>
    <w:rsid w:val="00D60BD6"/>
    <w:rsid w:val="00D613A9"/>
    <w:rsid w:val="00D70D86"/>
    <w:rsid w:val="00D76BA4"/>
    <w:rsid w:val="00D8021D"/>
    <w:rsid w:val="00D82D10"/>
    <w:rsid w:val="00D8314E"/>
    <w:rsid w:val="00D86784"/>
    <w:rsid w:val="00D920E6"/>
    <w:rsid w:val="00DE2A08"/>
    <w:rsid w:val="00DE2B4D"/>
    <w:rsid w:val="00E00E44"/>
    <w:rsid w:val="00E049A8"/>
    <w:rsid w:val="00E12ECB"/>
    <w:rsid w:val="00E1451F"/>
    <w:rsid w:val="00E15A72"/>
    <w:rsid w:val="00E15E28"/>
    <w:rsid w:val="00E16577"/>
    <w:rsid w:val="00E21945"/>
    <w:rsid w:val="00E22FB9"/>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64968"/>
    <w:rsid w:val="00F72B10"/>
    <w:rsid w:val="00F77359"/>
    <w:rsid w:val="00F86A73"/>
    <w:rsid w:val="00F912FC"/>
    <w:rsid w:val="00FA2E6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4543222">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207</TotalTime>
  <Pages>4</Pages>
  <Words>1059</Words>
  <Characters>6027</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Calle Hagenfeldt</cp:lastModifiedBy>
  <cp:revision>37</cp:revision>
  <dcterms:created xsi:type="dcterms:W3CDTF">2018-11-20T14:54:00Z</dcterms:created>
  <dcterms:modified xsi:type="dcterms:W3CDTF">2020-09-02T13:31:00Z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